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73E4D">
      <w:pPr>
        <w:spacing w:line="560" w:lineRule="exact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26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100pt;margin-top:-62pt;height:5pt;width:5pt;z-index:251659264;mso-width-relative:page;mso-height-relative:page;" fillcolor="#5B9BD5" filled="t" stroked="t" coordsize="21600,21600" o:gfxdata="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JoU8k9kAAAAPAQAADwAAAAAAAAABACAAAAAiAAAAZHJzL2Rv&#10;d25yZXYueG1sUEsBAhQAFAAAAAgAh07iQC3o2S8BBAAAYgYAAA4AAAAAAAAAAQAgAAAAKAEAAGRy&#10;cy9lMm9Eb2MueG1sUEsFBgAAAAAGAAYAWQEAAJsHAAAAAA==&#10;">
                <v:fill on="t" focussize="0,0"/>
                <v:stroke weight="1pt" color="#42719B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 w14:paraId="672DE7F0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</w:p>
    <w:p w14:paraId="07A7B37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（第一批）</w:t>
      </w:r>
    </w:p>
    <w:p w14:paraId="7FE5288C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bookmarkStart w:id="0" w:name="_GoBack"/>
      <w:bookmarkEnd w:id="0"/>
    </w:p>
    <w:tbl>
      <w:tblPr>
        <w:tblStyle w:val="6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3020"/>
        <w:gridCol w:w="456"/>
        <w:gridCol w:w="1199"/>
        <w:gridCol w:w="507"/>
        <w:gridCol w:w="2205"/>
      </w:tblGrid>
      <w:tr w14:paraId="43F8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5CB97798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22DD95C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鹰普流体科技（镇江）有限公司</w:t>
            </w:r>
          </w:p>
        </w:tc>
      </w:tr>
      <w:tr w14:paraId="6DF9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2F978397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3476" w:type="dxa"/>
            <w:gridSpan w:val="2"/>
            <w:tcBorders>
              <w:left w:val="nil"/>
            </w:tcBorders>
            <w:vAlign w:val="center"/>
          </w:tcPr>
          <w:p w14:paraId="629FF897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江晓春-行政</w:t>
            </w:r>
          </w:p>
        </w:tc>
        <w:tc>
          <w:tcPr>
            <w:tcW w:w="1199" w:type="dxa"/>
            <w:vAlign w:val="center"/>
          </w:tcPr>
          <w:p w14:paraId="2E10B6A9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712" w:type="dxa"/>
            <w:gridSpan w:val="2"/>
            <w:tcBorders>
              <w:left w:val="nil"/>
            </w:tcBorders>
            <w:vAlign w:val="center"/>
          </w:tcPr>
          <w:p w14:paraId="523C4A42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15050858178</w:t>
            </w:r>
          </w:p>
        </w:tc>
      </w:tr>
      <w:tr w14:paraId="3495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1EE78A68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所属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产业链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3B58123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新型电力（新能源）装备 </w:t>
            </w:r>
          </w:p>
          <w:p w14:paraId="5527EEE2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汽车及零部件（新能源汽车）</w:t>
            </w:r>
          </w:p>
          <w:p w14:paraId="780445C4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高性能材料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医疗器械和生物医药</w:t>
            </w:r>
          </w:p>
          <w:p w14:paraId="56F55F19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航空航天 </w:t>
            </w:r>
          </w:p>
          <w:p w14:paraId="1E4E1554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海工装备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智能农机装备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☑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（高端液压元器件）</w:t>
            </w:r>
          </w:p>
        </w:tc>
      </w:tr>
      <w:tr w14:paraId="178B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54A54ECB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4CC955D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摆线液压马达及配套产品</w:t>
            </w:r>
          </w:p>
        </w:tc>
      </w:tr>
      <w:tr w14:paraId="6592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899" w:type="dxa"/>
            <w:vAlign w:val="center"/>
          </w:tcPr>
          <w:p w14:paraId="4B6E1EB9">
            <w:pPr>
              <w:jc w:val="center"/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技术需求名称</w:t>
            </w:r>
          </w:p>
        </w:tc>
        <w:tc>
          <w:tcPr>
            <w:tcW w:w="7387" w:type="dxa"/>
            <w:gridSpan w:val="5"/>
          </w:tcPr>
          <w:p w14:paraId="5A9D74B3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零部件表面涂层技术研究</w:t>
            </w:r>
          </w:p>
        </w:tc>
      </w:tr>
      <w:tr w14:paraId="0816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2899" w:type="dxa"/>
            <w:vAlign w:val="center"/>
          </w:tcPr>
          <w:p w14:paraId="4DD675A3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研究内容、需求及参数（可另附页）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</w:tcPr>
          <w:p w14:paraId="376BCD13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通过研究表面涂层技术，减少摩擦损失，提高产品耐磨性能和寿命。</w:t>
            </w:r>
          </w:p>
          <w:p w14:paraId="3DA72A18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5106AC8A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129E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51A8A1D9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需求类别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4D55F4B2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新产品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、技术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产品升级换代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生产线技术改造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75993BF5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制造工艺改进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制造装备改进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668C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58CD89C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所处阶段</w:t>
            </w:r>
          </w:p>
        </w:tc>
        <w:tc>
          <w:tcPr>
            <w:tcW w:w="3020" w:type="dxa"/>
            <w:tcBorders>
              <w:left w:val="nil"/>
            </w:tcBorders>
            <w:vAlign w:val="center"/>
          </w:tcPr>
          <w:p w14:paraId="602AB73C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试生产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；  </w:t>
            </w:r>
          </w:p>
          <w:p w14:paraId="61C457E1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小批量生产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446C3FD5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  <w:tc>
          <w:tcPr>
            <w:tcW w:w="2162" w:type="dxa"/>
            <w:gridSpan w:val="3"/>
            <w:tcBorders>
              <w:left w:val="nil"/>
            </w:tcBorders>
            <w:vAlign w:val="center"/>
          </w:tcPr>
          <w:p w14:paraId="07D9BA34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</w:p>
        </w:tc>
        <w:tc>
          <w:tcPr>
            <w:tcW w:w="2205" w:type="dxa"/>
            <w:tcBorders>
              <w:left w:val="nil"/>
            </w:tcBorders>
          </w:tcPr>
          <w:p w14:paraId="46C91EFA">
            <w:pPr>
              <w:snapToGrid w:val="0"/>
              <w:jc w:val="distribute"/>
              <w:rPr>
                <w:rFonts w:ascii="Times New Roman" w:hAnsi="Times New Roman" w:eastAsia="方正仿宋_GBK" w:cs="Times New Roman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□江苏大学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 xml:space="preserve">江苏科技大学 </w:t>
            </w:r>
          </w:p>
          <w:p w14:paraId="2CB63E9A">
            <w:pPr>
              <w:snapToGrid w:val="0"/>
              <w:jc w:val="distribute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</w:p>
        </w:tc>
      </w:tr>
      <w:tr w14:paraId="1C66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899" w:type="dxa"/>
            <w:vAlign w:val="center"/>
          </w:tcPr>
          <w:p w14:paraId="357F14FA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7548A64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技术转让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技术开发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技术咨询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技术服务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314E1AC9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技术入股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 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人才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引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共建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研发平台；□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0591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1E6C3F20">
            <w:pPr>
              <w:snapToGrid w:val="0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拟联合高校申报项目类别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39BE6A1E">
            <w:pPr>
              <w:snapToGrid w:val="0"/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□国家科技计划项目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；□省科技计划项目；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☑市科技计划项目</w:t>
            </w:r>
          </w:p>
          <w:p w14:paraId="58F9E347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；项目类别：</w:t>
            </w:r>
          </w:p>
        </w:tc>
      </w:tr>
      <w:tr w14:paraId="2D11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27DCFBCE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拟新增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总投入（万元）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63B4E068">
            <w:pPr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1000万元</w:t>
            </w:r>
          </w:p>
        </w:tc>
      </w:tr>
      <w:tr w14:paraId="7BD0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204E0D50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生产、研发过程中希望高校开放的检验、检测、实验仪器类别以及检验检测具体要求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6D61864F">
            <w:pPr>
              <w:pStyle w:val="12"/>
              <w:ind w:firstLine="0" w:firstLineChars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1、摩擦系数的检测</w:t>
            </w:r>
          </w:p>
          <w:p w14:paraId="516A7325">
            <w:pPr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2、表面涂层的强度检测</w:t>
            </w:r>
          </w:p>
        </w:tc>
      </w:tr>
      <w:tr w14:paraId="3D04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7AC428E5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实习实训基地建设情况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5261DFFD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与江苏大学□已共建实习基地；☑希望共建实习基地；</w:t>
            </w:r>
          </w:p>
          <w:p w14:paraId="0FDABE10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1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1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机械、液压流体力学等相关专业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；    </w:t>
            </w:r>
          </w:p>
          <w:p w14:paraId="55BA146C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与江苏科技大学□已共建实习基地；☑希望共建实习基地；</w:t>
            </w:r>
          </w:p>
          <w:p w14:paraId="5EAE5E4E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1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1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6264C5D4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与江苏理工学院□已共建实习基地；□希望共建实习基地；</w:t>
            </w:r>
          </w:p>
          <w:p w14:paraId="4F063AA5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机械、液压流体力学等相关专业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</w:p>
        </w:tc>
      </w:tr>
      <w:tr w14:paraId="7787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76055F13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拟招录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毕业生数量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471D6013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□江苏大学；  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1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1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   </w:t>
            </w:r>
          </w:p>
          <w:p w14:paraId="4CFBA2A0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江苏科技大学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1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1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</w:t>
            </w:r>
          </w:p>
          <w:p w14:paraId="6C9AB947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</w:t>
            </w:r>
          </w:p>
          <w:p w14:paraId="06C2BAE1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机械、液压流体力学等相关专业                              </w:t>
            </w:r>
          </w:p>
        </w:tc>
      </w:tr>
      <w:tr w14:paraId="4977E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99" w:type="dxa"/>
            <w:vAlign w:val="center"/>
          </w:tcPr>
          <w:p w14:paraId="35B6C7EA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是否愿意接受高校选派“科技副总”至企业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402028F6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□是，拟招引“科技副总”专业方向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</w:t>
            </w:r>
          </w:p>
          <w:p w14:paraId="2CD02DC0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>机械、液压流体力学等相关专业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否</w:t>
            </w:r>
          </w:p>
        </w:tc>
      </w:tr>
      <w:tr w14:paraId="4E84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1774EDF7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是否愿意选派企业人才担任试点高校“产业教授”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7BD9E063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□是，拟选派人才姓名：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职务：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联系方式：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</w:t>
            </w:r>
          </w:p>
          <w:p w14:paraId="708236FD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>机械、液压流体力学等相关专业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否</w:t>
            </w:r>
          </w:p>
        </w:tc>
      </w:tr>
      <w:tr w14:paraId="7F16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99" w:type="dxa"/>
            <w:vAlign w:val="center"/>
          </w:tcPr>
          <w:p w14:paraId="4C302040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对“双高协同”拟出台政策建议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D520852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☑出台研发投入奖补政策 ☑提升高新技术企业奖补金额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☑出台技术转移奖补政策 □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科技成果“先使用后付费”政策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□其他政策建议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</w:t>
            </w:r>
          </w:p>
        </w:tc>
      </w:tr>
      <w:tr w14:paraId="225B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0EDC8DCE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其他意见建议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E38C146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265AD157">
      <w:pPr>
        <w:widowControl/>
        <w:jc w:val="left"/>
        <w:rPr>
          <w:rFonts w:ascii="Times New Roman" w:hAnsi="Times New Roman" w:eastAsia="方正仿宋_GBK" w:cs="Times New Roman"/>
          <w:color w:val="030303"/>
          <w:kern w:val="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72478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20575D2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0575D2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E81F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9195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4FD9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B891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4B2F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81"/>
    <w:rsid w:val="001F249B"/>
    <w:rsid w:val="00893381"/>
    <w:rsid w:val="008A1CBF"/>
    <w:rsid w:val="00CC63C8"/>
    <w:rsid w:val="076B1CFB"/>
    <w:rsid w:val="0CF236F8"/>
    <w:rsid w:val="0FE84930"/>
    <w:rsid w:val="15EE4223"/>
    <w:rsid w:val="20A162BA"/>
    <w:rsid w:val="21DE0F1E"/>
    <w:rsid w:val="34F468E3"/>
    <w:rsid w:val="351F5D4F"/>
    <w:rsid w:val="38BD65DE"/>
    <w:rsid w:val="3DBF0FA7"/>
    <w:rsid w:val="41C31EE2"/>
    <w:rsid w:val="473024BC"/>
    <w:rsid w:val="484511D1"/>
    <w:rsid w:val="4979137F"/>
    <w:rsid w:val="4C87535C"/>
    <w:rsid w:val="4CBF6F90"/>
    <w:rsid w:val="4D2F23D0"/>
    <w:rsid w:val="4F644633"/>
    <w:rsid w:val="541F0D04"/>
    <w:rsid w:val="57BA7326"/>
    <w:rsid w:val="5DDB6408"/>
    <w:rsid w:val="678B6D8E"/>
    <w:rsid w:val="6DC5678C"/>
    <w:rsid w:val="6ED0363B"/>
    <w:rsid w:val="6F213E96"/>
    <w:rsid w:val="784A5585"/>
    <w:rsid w:val="7E90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11"/>
    <w:basedOn w:val="7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979</Words>
  <Characters>992</Characters>
  <Lines>99</Lines>
  <Paragraphs>108</Paragraphs>
  <TotalTime>0</TotalTime>
  <ScaleCrop>false</ScaleCrop>
  <LinksUpToDate>false</LinksUpToDate>
  <CharactersWithSpaces>1579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2025-09-05T01:57:00Z</dcterms:created>
  <dc:creator>Administrator</dc:creator>
  <cp:lastModifiedBy>WPS_1713142089</cp:lastModifiedBy>
  <cp:lastPrinted>2024-01-22T03:21:00Z</cp:lastPrinted>
  <dcterms:modified xsi:type="dcterms:W3CDTF">2026-04-15T06:27:54Z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0B17E5502A3548D7B3D18F6426C767AB_13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