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30EE7">
      <w:pPr>
        <w:jc w:val="lef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 w14:paraId="3143CC83">
      <w:pPr>
        <w:spacing w:line="560" w:lineRule="exact"/>
        <w:jc w:val="center"/>
        <w:rPr>
          <w:rFonts w:ascii="Times New Roman" w:hAnsi="Times New Roman" w:eastAsia="黑体" w:cs="Times New Roman"/>
          <w:sz w:val="40"/>
          <w:szCs w:val="32"/>
        </w:rPr>
      </w:pP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</w:rPr>
        <w:t>镇江高新区“双高协同”</w:t>
      </w:r>
      <w:r>
        <w:rPr>
          <w:rFonts w:ascii="Times New Roman" w:hAnsi="Times New Roman" w:eastAsia="方正小标宋_GBK" w:cs="Times New Roman"/>
          <w:color w:val="000000"/>
          <w:sz w:val="40"/>
          <w:szCs w:val="40"/>
        </w:rPr>
        <w:t>企业创新需求表</w:t>
      </w: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  <w:t>（第二批）</w:t>
      </w:r>
    </w:p>
    <w:tbl>
      <w:tblPr>
        <w:tblStyle w:val="5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350"/>
        <w:gridCol w:w="3169"/>
        <w:gridCol w:w="456"/>
        <w:gridCol w:w="1199"/>
        <w:gridCol w:w="507"/>
        <w:gridCol w:w="1698"/>
      </w:tblGrid>
      <w:tr w14:paraId="0215E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1176D473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16C0EB77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江苏华兴通讯科技有限公司</w:t>
            </w:r>
          </w:p>
        </w:tc>
      </w:tr>
      <w:tr w14:paraId="15178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1CCE8348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398F2EC9">
            <w:pPr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丁亚峰</w:t>
            </w:r>
          </w:p>
        </w:tc>
        <w:tc>
          <w:tcPr>
            <w:tcW w:w="1199" w:type="dxa"/>
            <w:vAlign w:val="center"/>
          </w:tcPr>
          <w:p w14:paraId="4502A664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职务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11B62E36">
            <w:pPr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财务信息主管</w:t>
            </w:r>
          </w:p>
        </w:tc>
      </w:tr>
      <w:tr w14:paraId="5F331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427B1EFC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0860839D">
            <w:pPr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manisdyftly@163.com</w:t>
            </w:r>
          </w:p>
        </w:tc>
        <w:tc>
          <w:tcPr>
            <w:tcW w:w="1199" w:type="dxa"/>
            <w:vAlign w:val="center"/>
          </w:tcPr>
          <w:p w14:paraId="79A5DE3F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电话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6B4C0A46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17715996989</w:t>
            </w:r>
          </w:p>
        </w:tc>
      </w:tr>
      <w:tr w14:paraId="4361D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vAlign w:val="center"/>
          </w:tcPr>
          <w:p w14:paraId="45BEEDB4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产业集群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48B1F43F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□高端装备制造 □生命健康 □数字经济</w:t>
            </w:r>
          </w:p>
          <w:p w14:paraId="6DF3F744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□新材料 </w:t>
            </w:r>
            <w:r>
              <w:rPr>
                <w:rFonts w:hint="eastAsia" w:ascii="微软雅黑" w:hAnsi="微软雅黑" w:eastAsia="微软雅黑" w:cs="Times New Roman"/>
                <w:sz w:val="24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4"/>
              </w:rPr>
              <w:t>其他</w:t>
            </w:r>
          </w:p>
        </w:tc>
      </w:tr>
      <w:tr w14:paraId="57DB9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1BBB7673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重点产业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01BBEC5A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□航空航天（含低空经济）  □汽车及零部件（新能源汽车）</w:t>
            </w:r>
          </w:p>
          <w:p w14:paraId="2166F29E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□新型电力（新能源）装备（含新型储能与氢能） </w:t>
            </w:r>
          </w:p>
          <w:p w14:paraId="05765A8A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□医疗器械和生物医药      □船舶海工装备</w:t>
            </w:r>
          </w:p>
          <w:p w14:paraId="287C2106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□高性能材料              □智能农机装备     </w:t>
            </w:r>
          </w:p>
          <w:p w14:paraId="3D0BA232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□新一代信息技术（含人工智能、具身智能和智能终端、脑机接口）</w:t>
            </w:r>
          </w:p>
          <w:p w14:paraId="025A28CA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□视觉光学                </w:t>
            </w:r>
            <w:r>
              <w:rPr>
                <w:rFonts w:ascii="Times New Roman" w:hAnsi="Times New Roman" w:eastAsia="方正仿宋_GBK" w:cs="Times New Roman"/>
                <w:sz w:val="24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4"/>
              </w:rPr>
              <w:t>其他</w:t>
            </w:r>
          </w:p>
        </w:tc>
      </w:tr>
      <w:tr w14:paraId="02E08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1D7AAC1D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主营产品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06298BB0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通讯同轴连接器、转接器、避雷器、线缆组件</w:t>
            </w:r>
          </w:p>
        </w:tc>
      </w:tr>
      <w:tr w14:paraId="6C9ED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A91D2DE">
            <w:pPr>
              <w:rPr>
                <w:rFonts w:ascii="Times New Roman" w:hAnsi="Times New Roman" w:eastAsia="仿宋_GB2312" w:cs="Times New Roman"/>
                <w:kern w:val="0"/>
                <w:sz w:val="13"/>
                <w:szCs w:val="13"/>
              </w:rPr>
            </w:pPr>
          </w:p>
        </w:tc>
        <w:tc>
          <w:tcPr>
            <w:tcW w:w="70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7539599">
            <w:pPr>
              <w:rPr>
                <w:rFonts w:ascii="Times New Roman" w:hAnsi="Times New Roman" w:eastAsia="仿宋_GB2312" w:cs="Times New Roman"/>
                <w:kern w:val="0"/>
                <w:sz w:val="13"/>
                <w:szCs w:val="13"/>
              </w:rPr>
            </w:pPr>
          </w:p>
        </w:tc>
      </w:tr>
      <w:tr w14:paraId="14D58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980" w:type="dxa"/>
            <w:gridSpan w:val="2"/>
            <w:vAlign w:val="center"/>
          </w:tcPr>
          <w:p w14:paraId="7B5B49DF">
            <w:pPr>
              <w:jc w:val="center"/>
              <w:rPr>
                <w:rFonts w:ascii="Times New Roman" w:hAnsi="Times New Roman" w:eastAsia="黑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技术需求名称</w:t>
            </w:r>
          </w:p>
        </w:tc>
        <w:tc>
          <w:tcPr>
            <w:tcW w:w="7029" w:type="dxa"/>
            <w:gridSpan w:val="5"/>
          </w:tcPr>
          <w:p w14:paraId="782DEC77">
            <w:pPr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高频炉高强度无磁再生连铸铜棒的冶炼</w:t>
            </w:r>
          </w:p>
        </w:tc>
      </w:tr>
      <w:tr w14:paraId="7EA1D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5E89F478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项目总投入</w:t>
            </w:r>
          </w:p>
          <w:p w14:paraId="6D74844C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（万元）</w:t>
            </w:r>
          </w:p>
        </w:tc>
        <w:tc>
          <w:tcPr>
            <w:tcW w:w="7029" w:type="dxa"/>
            <w:gridSpan w:val="5"/>
            <w:tcBorders>
              <w:bottom w:val="single" w:color="auto" w:sz="4" w:space="0"/>
            </w:tcBorders>
          </w:tcPr>
          <w:p w14:paraId="2A04363F">
            <w:pPr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F15B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630" w:type="dxa"/>
            <w:vMerge w:val="restart"/>
            <w:vAlign w:val="center"/>
          </w:tcPr>
          <w:p w14:paraId="084F42AF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技术需求情况说明</w:t>
            </w: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63BDF56F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应用场景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097D9691">
            <w:pPr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（主要阐述通过项目的解决，可实现的场景应用）</w:t>
            </w:r>
          </w:p>
          <w:p w14:paraId="07050EF0">
            <w:pPr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在同轴连接器行业黄铜是主要的材料，在安装是需要扭紧相关部件，由于连铸铜棒材质偏软，导致变形，只能采用挤压工艺生产的铜棒，后者价格偏高，严重压缩产品利润。</w:t>
            </w:r>
          </w:p>
          <w:p w14:paraId="2A580DC9">
            <w:pPr>
              <w:snapToGrid w:val="0"/>
              <w:ind w:firstLine="480" w:firstLineChars="200"/>
              <w:rPr>
                <w:rFonts w:hint="eastAsia"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铜棒中铁含量的高低，影响产品的互调性能，现阶段生产中使用电解铜为材料来降低铜棒中的铁含量，成本比较高。</w:t>
            </w:r>
          </w:p>
        </w:tc>
      </w:tr>
      <w:tr w14:paraId="24303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630" w:type="dxa"/>
            <w:vMerge w:val="continue"/>
            <w:vAlign w:val="center"/>
          </w:tcPr>
          <w:p w14:paraId="4E609613">
            <w:pPr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6A6A462B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研究内容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0A12D5B6">
            <w:pPr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（项目研究内容，主要描述实现研究目标的载体，或者是研究目标的具体化。） </w:t>
            </w:r>
          </w:p>
          <w:p w14:paraId="7EB32340">
            <w:pPr>
              <w:pStyle w:val="9"/>
              <w:numPr>
                <w:ilvl w:val="0"/>
                <w:numId w:val="1"/>
              </w:numPr>
              <w:snapToGrid w:val="0"/>
              <w:ind w:firstLineChars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在连铸工艺中增加相关工艺或材料，提升铜棒的扭力强度</w:t>
            </w:r>
          </w:p>
          <w:p w14:paraId="0F9D64C9">
            <w:pPr>
              <w:pStyle w:val="9"/>
              <w:numPr>
                <w:ilvl w:val="0"/>
                <w:numId w:val="1"/>
              </w:numPr>
              <w:snapToGrid w:val="0"/>
              <w:ind w:firstLineChars="0"/>
              <w:rPr>
                <w:rFonts w:hint="eastAsia"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在使用再生铜和废铜为主要材料，运用在高频炉生产出无磁铜棒（铁含量小于0.15）</w:t>
            </w:r>
          </w:p>
        </w:tc>
      </w:tr>
      <w:tr w14:paraId="3521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  <w:jc w:val="center"/>
        </w:trPr>
        <w:tc>
          <w:tcPr>
            <w:tcW w:w="630" w:type="dxa"/>
            <w:vMerge w:val="continue"/>
            <w:tcBorders>
              <w:bottom w:val="single" w:color="auto" w:sz="4" w:space="0"/>
            </w:tcBorders>
            <w:vAlign w:val="center"/>
          </w:tcPr>
          <w:p w14:paraId="69132758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1ED95C26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关键</w:t>
            </w:r>
          </w:p>
          <w:p w14:paraId="13B0D6FA">
            <w:pPr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技术指标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0233FF01">
            <w:pPr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（指标参数情况，不少于3条，限200字以内）</w:t>
            </w:r>
          </w:p>
          <w:p w14:paraId="066C4774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相关零部件扭力需求大于18N</w:t>
            </w:r>
          </w:p>
          <w:p w14:paraId="1FCA7619">
            <w:pPr>
              <w:snapToGrid w:val="0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核心零部件要求铁含量小于0.15</w:t>
            </w:r>
          </w:p>
        </w:tc>
      </w:tr>
      <w:tr w14:paraId="71321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5CA32986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技术需求类别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7A7CE9D8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4"/>
              </w:rPr>
              <w:t>新产品研发 □产品升级换代 □生产线技术改造</w:t>
            </w:r>
          </w:p>
          <w:p w14:paraId="25240073">
            <w:pPr>
              <w:spacing w:line="360" w:lineRule="exact"/>
              <w:rPr>
                <w:rFonts w:ascii="Times New Roman" w:hAnsi="Times New Roman" w:eastAsia="方正仿宋_GBK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4"/>
              </w:rPr>
              <w:t>制造工艺改进 □制造装备改进 □其他</w:t>
            </w:r>
          </w:p>
        </w:tc>
      </w:tr>
      <w:tr w14:paraId="10AD4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2951A1A0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意向合作方式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3BB23564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□技术转让 </w:t>
            </w:r>
            <w:r>
              <w:rPr>
                <w:rFonts w:ascii="Times New Roman" w:hAnsi="Times New Roman" w:eastAsia="方正仿宋_GBK" w:cs="Times New Roman"/>
                <w:sz w:val="24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4"/>
              </w:rPr>
              <w:t xml:space="preserve">技术开发 </w:t>
            </w:r>
            <w:r>
              <w:rPr>
                <w:rFonts w:ascii="Times New Roman" w:hAnsi="Times New Roman" w:eastAsia="方正仿宋_GBK" w:cs="Times New Roman"/>
                <w:sz w:val="24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4"/>
              </w:rPr>
              <w:t xml:space="preserve">技术咨询 </w:t>
            </w:r>
            <w:r>
              <w:rPr>
                <w:rFonts w:ascii="Times New Roman" w:hAnsi="Times New Roman" w:eastAsia="方正仿宋_GBK" w:cs="Times New Roman"/>
                <w:sz w:val="24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4"/>
              </w:rPr>
              <w:t xml:space="preserve">技术服务 </w:t>
            </w:r>
          </w:p>
          <w:p w14:paraId="3EB714FF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□技术入股 □人才培养 □共建载体 □其他</w:t>
            </w:r>
          </w:p>
        </w:tc>
      </w:tr>
      <w:tr w14:paraId="6A847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61CB7DCE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需求所处阶段</w:t>
            </w:r>
          </w:p>
        </w:tc>
        <w:tc>
          <w:tcPr>
            <w:tcW w:w="3169" w:type="dxa"/>
            <w:tcBorders>
              <w:left w:val="nil"/>
              <w:bottom w:val="single" w:color="auto" w:sz="4" w:space="0"/>
            </w:tcBorders>
            <w:vAlign w:val="center"/>
          </w:tcPr>
          <w:p w14:paraId="56A6318F">
            <w:pPr>
              <w:snapToGrid w:val="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□研制 □试生产 □小批量生产 </w:t>
            </w:r>
            <w:r>
              <w:rPr>
                <w:rFonts w:ascii="Times New Roman" w:hAnsi="Times New Roman" w:eastAsia="方正仿宋_GBK" w:cs="Times New Roman"/>
                <w:sz w:val="24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4"/>
              </w:rPr>
              <w:t>批量生产 □其他</w:t>
            </w:r>
          </w:p>
        </w:tc>
        <w:tc>
          <w:tcPr>
            <w:tcW w:w="2162" w:type="dxa"/>
            <w:gridSpan w:val="3"/>
            <w:tcBorders>
              <w:left w:val="nil"/>
              <w:bottom w:val="single" w:color="auto" w:sz="4" w:space="0"/>
            </w:tcBorders>
            <w:vAlign w:val="center"/>
          </w:tcPr>
          <w:p w14:paraId="40C8201A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意向合作院校</w:t>
            </w:r>
          </w:p>
        </w:tc>
        <w:tc>
          <w:tcPr>
            <w:tcW w:w="1698" w:type="dxa"/>
            <w:tcBorders>
              <w:left w:val="nil"/>
              <w:bottom w:val="single" w:color="auto" w:sz="4" w:space="0"/>
            </w:tcBorders>
          </w:tcPr>
          <w:p w14:paraId="58846786">
            <w:pPr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 w14:paraId="787DAEE4">
      <w:pPr>
        <w:widowControl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519" w:bottom="1440" w:left="151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7CF672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671987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671987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F70E85"/>
    <w:multiLevelType w:val="multilevel"/>
    <w:tmpl w:val="1EF70E8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YmRjNTY0OTU0OWJhMjU2YmI5ZGZmMzQ0YjczMjAifQ=="/>
  </w:docVars>
  <w:rsids>
    <w:rsidRoot w:val="18BA14AA"/>
    <w:rsid w:val="0001687B"/>
    <w:rsid w:val="000F79FB"/>
    <w:rsid w:val="0036169B"/>
    <w:rsid w:val="00446642"/>
    <w:rsid w:val="004932E0"/>
    <w:rsid w:val="00561116"/>
    <w:rsid w:val="00670DC3"/>
    <w:rsid w:val="00746A78"/>
    <w:rsid w:val="00923036"/>
    <w:rsid w:val="00983B4B"/>
    <w:rsid w:val="00BA41ED"/>
    <w:rsid w:val="00CD0158"/>
    <w:rsid w:val="00D74735"/>
    <w:rsid w:val="00D807E7"/>
    <w:rsid w:val="00FB4052"/>
    <w:rsid w:val="0147778C"/>
    <w:rsid w:val="02F55B6C"/>
    <w:rsid w:val="049727D9"/>
    <w:rsid w:val="053F077B"/>
    <w:rsid w:val="05856AD5"/>
    <w:rsid w:val="06113EC5"/>
    <w:rsid w:val="06C65766"/>
    <w:rsid w:val="077978E7"/>
    <w:rsid w:val="08206641"/>
    <w:rsid w:val="092A7769"/>
    <w:rsid w:val="09F7464E"/>
    <w:rsid w:val="0BDE1032"/>
    <w:rsid w:val="0E796AAB"/>
    <w:rsid w:val="0F582B65"/>
    <w:rsid w:val="0F655282"/>
    <w:rsid w:val="0FBE58FC"/>
    <w:rsid w:val="10790FE5"/>
    <w:rsid w:val="124D097B"/>
    <w:rsid w:val="1254369E"/>
    <w:rsid w:val="13CE5AEB"/>
    <w:rsid w:val="153B2D0D"/>
    <w:rsid w:val="166B01A6"/>
    <w:rsid w:val="16E16DA2"/>
    <w:rsid w:val="1764706C"/>
    <w:rsid w:val="17806F99"/>
    <w:rsid w:val="17AC04B0"/>
    <w:rsid w:val="1820482C"/>
    <w:rsid w:val="18BA14AA"/>
    <w:rsid w:val="1A750A6F"/>
    <w:rsid w:val="1B291859"/>
    <w:rsid w:val="1B8371BB"/>
    <w:rsid w:val="1BC670A8"/>
    <w:rsid w:val="1C4050AC"/>
    <w:rsid w:val="1E0A5972"/>
    <w:rsid w:val="1EB77F78"/>
    <w:rsid w:val="1F5350F7"/>
    <w:rsid w:val="20174376"/>
    <w:rsid w:val="20B47E17"/>
    <w:rsid w:val="23566F63"/>
    <w:rsid w:val="23BA5744"/>
    <w:rsid w:val="23DA1943"/>
    <w:rsid w:val="241906BD"/>
    <w:rsid w:val="26CC5EBA"/>
    <w:rsid w:val="26EC030B"/>
    <w:rsid w:val="288602EB"/>
    <w:rsid w:val="2AF9465D"/>
    <w:rsid w:val="2B0C0F7B"/>
    <w:rsid w:val="2BA93F88"/>
    <w:rsid w:val="2CC94C4A"/>
    <w:rsid w:val="2E1F2D74"/>
    <w:rsid w:val="2FE83639"/>
    <w:rsid w:val="30517430"/>
    <w:rsid w:val="31280191"/>
    <w:rsid w:val="32BF4263"/>
    <w:rsid w:val="33B603F6"/>
    <w:rsid w:val="35133AD1"/>
    <w:rsid w:val="35906305"/>
    <w:rsid w:val="360B4EDC"/>
    <w:rsid w:val="362353CB"/>
    <w:rsid w:val="368155D4"/>
    <w:rsid w:val="36F31241"/>
    <w:rsid w:val="37EB1F18"/>
    <w:rsid w:val="38106B4F"/>
    <w:rsid w:val="38BE5F06"/>
    <w:rsid w:val="397F2174"/>
    <w:rsid w:val="3AD44EE6"/>
    <w:rsid w:val="3BB70A8F"/>
    <w:rsid w:val="3CE138EA"/>
    <w:rsid w:val="3DD14F43"/>
    <w:rsid w:val="3E267C4F"/>
    <w:rsid w:val="3EF207DB"/>
    <w:rsid w:val="3F360145"/>
    <w:rsid w:val="3F4868B9"/>
    <w:rsid w:val="403F72A5"/>
    <w:rsid w:val="40784565"/>
    <w:rsid w:val="417D62D7"/>
    <w:rsid w:val="422E2D56"/>
    <w:rsid w:val="423D3DE3"/>
    <w:rsid w:val="43E05A11"/>
    <w:rsid w:val="455E1F7C"/>
    <w:rsid w:val="47E17D02"/>
    <w:rsid w:val="4AEF52C3"/>
    <w:rsid w:val="4AFF1B0B"/>
    <w:rsid w:val="4B2652EA"/>
    <w:rsid w:val="4DDE26C9"/>
    <w:rsid w:val="4F493C9D"/>
    <w:rsid w:val="4F950C90"/>
    <w:rsid w:val="5015592D"/>
    <w:rsid w:val="5253098E"/>
    <w:rsid w:val="53874D93"/>
    <w:rsid w:val="543078D7"/>
    <w:rsid w:val="547F60BF"/>
    <w:rsid w:val="55293119"/>
    <w:rsid w:val="558A2919"/>
    <w:rsid w:val="558F6181"/>
    <w:rsid w:val="55BF6453"/>
    <w:rsid w:val="5A010E1A"/>
    <w:rsid w:val="5AFE3C8A"/>
    <w:rsid w:val="5B685CD7"/>
    <w:rsid w:val="5B773940"/>
    <w:rsid w:val="5C5C7996"/>
    <w:rsid w:val="5CDA4186"/>
    <w:rsid w:val="5D804D2D"/>
    <w:rsid w:val="5E1D5B3E"/>
    <w:rsid w:val="5E631F59"/>
    <w:rsid w:val="5F1013D9"/>
    <w:rsid w:val="61E82EA1"/>
    <w:rsid w:val="6232236E"/>
    <w:rsid w:val="62A25A89"/>
    <w:rsid w:val="639F57E1"/>
    <w:rsid w:val="644759E4"/>
    <w:rsid w:val="66C8504F"/>
    <w:rsid w:val="68150768"/>
    <w:rsid w:val="68294213"/>
    <w:rsid w:val="68D4417F"/>
    <w:rsid w:val="692344DB"/>
    <w:rsid w:val="6A040A94"/>
    <w:rsid w:val="6B3E66B1"/>
    <w:rsid w:val="6B753BA5"/>
    <w:rsid w:val="6C5F1FB2"/>
    <w:rsid w:val="6CE818D0"/>
    <w:rsid w:val="6EB8009F"/>
    <w:rsid w:val="6F3A0AB4"/>
    <w:rsid w:val="7036127C"/>
    <w:rsid w:val="71072C18"/>
    <w:rsid w:val="71CD0599"/>
    <w:rsid w:val="726C71D7"/>
    <w:rsid w:val="72D80276"/>
    <w:rsid w:val="73DE4104"/>
    <w:rsid w:val="73F27BAF"/>
    <w:rsid w:val="74C7103C"/>
    <w:rsid w:val="757E794D"/>
    <w:rsid w:val="766E26D2"/>
    <w:rsid w:val="76D90BB3"/>
    <w:rsid w:val="76DF7CA3"/>
    <w:rsid w:val="76E47C83"/>
    <w:rsid w:val="76EF03D6"/>
    <w:rsid w:val="76FF686B"/>
    <w:rsid w:val="77DC3489"/>
    <w:rsid w:val="78342545"/>
    <w:rsid w:val="787B4617"/>
    <w:rsid w:val="7908577F"/>
    <w:rsid w:val="791258F3"/>
    <w:rsid w:val="7B106FFF"/>
    <w:rsid w:val="7B6009A7"/>
    <w:rsid w:val="7CAA7279"/>
    <w:rsid w:val="7E83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方正仿宋_GBK" w:eastAsia="方正仿宋_GBK"/>
      <w:color w:val="000000"/>
      <w:sz w:val="32"/>
      <w:szCs w:val="32"/>
      <w:u w:val="none"/>
    </w:rPr>
  </w:style>
  <w:style w:type="character" w:customStyle="1" w:styleId="8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885</Words>
  <Characters>927</Characters>
  <Lines>7</Lines>
  <Paragraphs>2</Paragraphs>
  <TotalTime>0</TotalTime>
  <ScaleCrop>false</ScaleCrop>
  <LinksUpToDate>false</LinksUpToDate>
  <CharactersWithSpaces>1013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2023-02-06T02:15:00Z</dcterms:created>
  <dc:creator>Administrator</dc:creator>
  <cp:lastModifiedBy>WPS_1713142089</cp:lastModifiedBy>
  <cp:lastPrinted>2026-03-03T09:42:00Z</cp:lastPrinted>
  <dcterms:modified xsi:type="dcterms:W3CDTF">2026-04-15T06:34:58Z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4CCF1D49C33E496A8F7A4F7B054ECA1A_13</vt:lpwstr>
  </property>
  <property fmtid="{D5CDD505-2E9C-101B-9397-08002B2CF9AE}" pid="4" name="KSOTemplateDocerSaveRecord">
    <vt:lpwstr>eyJoZGlkIjoiZjBmYzdmNjkxYzhkZDU0ZDE5ZmExNTA5OWZhMzYzNGIiLCJ1c2VySWQiOiIxNTkzNzE5Mjg0In0=</vt:lpwstr>
  </property>
</Properties>
</file>